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A38" w14:textId="77777777" w:rsidR="00E363ED" w:rsidRPr="00282ABA" w:rsidRDefault="00E363ED" w:rsidP="00E363ED">
      <w:pPr>
        <w:pStyle w:val="Default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282ABA">
        <w:rPr>
          <w:rFonts w:asciiTheme="minorHAnsi" w:hAnsiTheme="minorHAnsi" w:cstheme="minorHAnsi"/>
          <w:b/>
          <w:color w:val="FF0000"/>
          <w:sz w:val="36"/>
          <w:szCs w:val="36"/>
        </w:rPr>
        <w:t>SAVE AS PDF</w:t>
      </w:r>
    </w:p>
    <w:p w14:paraId="627AE06A" w14:textId="233C6BC9" w:rsidR="00130E44" w:rsidRPr="00282ABA" w:rsidRDefault="006F0D94" w:rsidP="001B6A23">
      <w:pPr>
        <w:spacing w:after="0" w:line="240" w:lineRule="auto"/>
        <w:jc w:val="right"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MNE Group</w:t>
      </w:r>
    </w:p>
    <w:p w14:paraId="1F0034A0" w14:textId="5FFFBFA8" w:rsidR="00130E44" w:rsidRPr="00282ABA" w:rsidRDefault="00FF3C2B" w:rsidP="001B6A23">
      <w:pPr>
        <w:spacing w:after="0" w:line="240" w:lineRule="auto"/>
        <w:jc w:val="right"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Address</w:t>
      </w:r>
    </w:p>
    <w:p w14:paraId="65EFAA1A" w14:textId="71686E5D" w:rsidR="00351298" w:rsidRPr="00282ABA" w:rsidRDefault="00130E44" w:rsidP="001B6A23">
      <w:pPr>
        <w:spacing w:after="0" w:line="240" w:lineRule="auto"/>
        <w:jc w:val="right"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Contact number</w:t>
      </w:r>
    </w:p>
    <w:p w14:paraId="365D8854" w14:textId="77777777" w:rsidR="00725FC2" w:rsidRPr="00282ABA" w:rsidRDefault="00725FC2" w:rsidP="00725FC2">
      <w:pPr>
        <w:spacing w:after="0" w:line="240" w:lineRule="auto"/>
        <w:jc w:val="right"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Website if available</w:t>
      </w:r>
    </w:p>
    <w:p w14:paraId="3D43D309" w14:textId="77777777" w:rsidR="00725FC2" w:rsidRPr="00282ABA" w:rsidRDefault="00725FC2" w:rsidP="00725FC2">
      <w:pPr>
        <w:spacing w:after="0" w:line="240" w:lineRule="auto"/>
        <w:jc w:val="right"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Email of signatory</w:t>
      </w:r>
    </w:p>
    <w:p w14:paraId="6E03D5E9" w14:textId="77777777" w:rsidR="00725FC2" w:rsidRPr="00282ABA" w:rsidRDefault="00725FC2" w:rsidP="001B6A23">
      <w:pPr>
        <w:spacing w:after="0" w:line="240" w:lineRule="auto"/>
        <w:jc w:val="right"/>
        <w:rPr>
          <w:rFonts w:cstheme="minorHAnsi"/>
          <w:highlight w:val="yellow"/>
        </w:rPr>
      </w:pPr>
    </w:p>
    <w:p w14:paraId="24323D17" w14:textId="77777777" w:rsidR="00FF3C2B" w:rsidRPr="00282ABA" w:rsidRDefault="00FF3C2B" w:rsidP="001B6A23">
      <w:pPr>
        <w:spacing w:after="0" w:line="240" w:lineRule="auto"/>
        <w:jc w:val="right"/>
        <w:rPr>
          <w:rFonts w:cstheme="minorHAnsi"/>
        </w:rPr>
      </w:pPr>
      <w:r w:rsidRPr="00282ABA">
        <w:rPr>
          <w:rFonts w:cstheme="minorHAnsi"/>
          <w:highlight w:val="yellow"/>
        </w:rPr>
        <w:t>Date</w:t>
      </w:r>
    </w:p>
    <w:p w14:paraId="365E4F22" w14:textId="77777777" w:rsidR="009B4275" w:rsidRPr="00282ABA" w:rsidRDefault="009B4275" w:rsidP="001B6A23">
      <w:pPr>
        <w:spacing w:after="0" w:line="240" w:lineRule="auto"/>
        <w:rPr>
          <w:rFonts w:cstheme="minorHAnsi"/>
        </w:rPr>
      </w:pPr>
    </w:p>
    <w:p w14:paraId="5B0E9288" w14:textId="4E5ED9EC" w:rsidR="00FF3C2B" w:rsidRPr="00282ABA" w:rsidRDefault="00FF3C2B" w:rsidP="001B6A23">
      <w:pPr>
        <w:spacing w:after="0" w:line="240" w:lineRule="auto"/>
        <w:rPr>
          <w:rFonts w:cstheme="minorHAnsi"/>
        </w:rPr>
      </w:pPr>
      <w:r w:rsidRPr="00282ABA">
        <w:rPr>
          <w:rFonts w:cstheme="minorHAnsi"/>
        </w:rPr>
        <w:t>Cayman Islands Tax Information Authority</w:t>
      </w:r>
    </w:p>
    <w:p w14:paraId="59185AAC" w14:textId="2382D027" w:rsidR="00FF3C2B" w:rsidRPr="00282ABA" w:rsidRDefault="00780C6D" w:rsidP="001B6A23">
      <w:pPr>
        <w:spacing w:after="0" w:line="240" w:lineRule="auto"/>
        <w:rPr>
          <w:rFonts w:cstheme="minorHAnsi"/>
        </w:rPr>
      </w:pPr>
      <w:r w:rsidRPr="00282ABA">
        <w:rPr>
          <w:rFonts w:cstheme="minorHAnsi"/>
        </w:rPr>
        <w:t>Floor 1, Willow House</w:t>
      </w:r>
    </w:p>
    <w:p w14:paraId="358DB424" w14:textId="6772FEB5" w:rsidR="00780C6D" w:rsidRPr="00282ABA" w:rsidRDefault="00780C6D" w:rsidP="001B6A23">
      <w:pPr>
        <w:spacing w:after="0" w:line="240" w:lineRule="auto"/>
        <w:rPr>
          <w:rFonts w:cstheme="minorHAnsi"/>
        </w:rPr>
      </w:pPr>
      <w:r w:rsidRPr="00282ABA">
        <w:rPr>
          <w:rFonts w:cstheme="minorHAnsi"/>
        </w:rPr>
        <w:t>Cricket Square</w:t>
      </w:r>
    </w:p>
    <w:p w14:paraId="7E1D4F5B" w14:textId="5A5A018D" w:rsidR="000C7BC5" w:rsidRPr="00282ABA" w:rsidRDefault="00780C6D" w:rsidP="001B6A23">
      <w:pPr>
        <w:spacing w:after="0" w:line="240" w:lineRule="auto"/>
        <w:rPr>
          <w:rFonts w:cstheme="minorHAnsi"/>
        </w:rPr>
      </w:pPr>
      <w:r w:rsidRPr="00282ABA">
        <w:rPr>
          <w:rFonts w:cstheme="minorHAnsi"/>
        </w:rPr>
        <w:t xml:space="preserve">PO </w:t>
      </w:r>
      <w:r w:rsidR="00FF3C2B" w:rsidRPr="00282ABA">
        <w:rPr>
          <w:rFonts w:cstheme="minorHAnsi"/>
        </w:rPr>
        <w:t xml:space="preserve">Box 135 </w:t>
      </w:r>
    </w:p>
    <w:p w14:paraId="4CADBB11" w14:textId="27DB218E" w:rsidR="00FF3C2B" w:rsidRPr="00282ABA" w:rsidRDefault="00FF3C2B" w:rsidP="001B6A23">
      <w:pPr>
        <w:spacing w:after="0" w:line="240" w:lineRule="auto"/>
        <w:rPr>
          <w:rFonts w:cstheme="minorHAnsi"/>
        </w:rPr>
      </w:pPr>
      <w:r w:rsidRPr="00282ABA">
        <w:rPr>
          <w:rFonts w:cstheme="minorHAnsi"/>
        </w:rPr>
        <w:t>Grand Cayman, KY1-9000</w:t>
      </w:r>
    </w:p>
    <w:p w14:paraId="3FEE67D2" w14:textId="77777777" w:rsidR="00FF3C2B" w:rsidRPr="00282ABA" w:rsidRDefault="00FF3C2B" w:rsidP="001B6A23">
      <w:pPr>
        <w:spacing w:after="0" w:line="240" w:lineRule="auto"/>
        <w:rPr>
          <w:rFonts w:cstheme="minorHAnsi"/>
        </w:rPr>
      </w:pPr>
      <w:r w:rsidRPr="00282ABA">
        <w:rPr>
          <w:rFonts w:cstheme="minorHAnsi"/>
        </w:rPr>
        <w:t>Cayman Islands</w:t>
      </w:r>
    </w:p>
    <w:p w14:paraId="3811CBAA" w14:textId="77777777" w:rsidR="00FF3C2B" w:rsidRPr="00282ABA" w:rsidRDefault="00FF3C2B" w:rsidP="00124C86">
      <w:pPr>
        <w:spacing w:line="240" w:lineRule="auto"/>
        <w:rPr>
          <w:rFonts w:cstheme="minorHAnsi"/>
        </w:rPr>
      </w:pPr>
    </w:p>
    <w:p w14:paraId="1DBF1393" w14:textId="77777777" w:rsidR="00FF3C2B" w:rsidRPr="00282ABA" w:rsidRDefault="00FF3C2B" w:rsidP="00124C86">
      <w:pPr>
        <w:spacing w:line="240" w:lineRule="auto"/>
        <w:rPr>
          <w:rFonts w:cstheme="minorHAnsi"/>
        </w:rPr>
      </w:pPr>
      <w:r w:rsidRPr="00282ABA">
        <w:rPr>
          <w:rFonts w:cstheme="minorHAnsi"/>
        </w:rPr>
        <w:t>Dear Sir/Madam,</w:t>
      </w:r>
    </w:p>
    <w:p w14:paraId="465EA793" w14:textId="7DEFAA33" w:rsidR="000430D8" w:rsidRPr="00282ABA" w:rsidRDefault="00B97DE1" w:rsidP="00725FC2">
      <w:pPr>
        <w:spacing w:after="0" w:line="240" w:lineRule="auto"/>
        <w:ind w:left="720" w:hanging="720"/>
        <w:rPr>
          <w:rFonts w:cstheme="minorHAnsi"/>
          <w:b/>
          <w:highlight w:val="yellow"/>
        </w:rPr>
      </w:pPr>
      <w:r w:rsidRPr="00282ABA">
        <w:rPr>
          <w:rFonts w:cstheme="minorHAnsi"/>
          <w:b/>
        </w:rPr>
        <w:t xml:space="preserve">Re: </w:t>
      </w:r>
      <w:r w:rsidR="003C4B16" w:rsidRPr="00282ABA">
        <w:rPr>
          <w:rFonts w:cstheme="minorHAnsi"/>
          <w:b/>
        </w:rPr>
        <w:tab/>
      </w:r>
      <w:r w:rsidR="000430D8" w:rsidRPr="00282ABA">
        <w:rPr>
          <w:rFonts w:cstheme="minorHAnsi"/>
          <w:b/>
          <w:highlight w:val="yellow"/>
        </w:rPr>
        <w:t>[MNE Group]</w:t>
      </w:r>
    </w:p>
    <w:p w14:paraId="6E617351" w14:textId="1CA310DE" w:rsidR="00780C6D" w:rsidRPr="00282ABA" w:rsidRDefault="00780C6D" w:rsidP="00725FC2">
      <w:pPr>
        <w:spacing w:after="0" w:line="240" w:lineRule="auto"/>
        <w:ind w:left="720" w:hanging="720"/>
        <w:rPr>
          <w:rFonts w:cstheme="minorHAnsi"/>
          <w:b/>
        </w:rPr>
      </w:pPr>
      <w:r w:rsidRPr="00282ABA">
        <w:rPr>
          <w:rFonts w:cstheme="minorHAnsi"/>
          <w:b/>
        </w:rPr>
        <w:tab/>
      </w:r>
      <w:r w:rsidRPr="00282ABA">
        <w:rPr>
          <w:rFonts w:cstheme="minorHAnsi"/>
          <w:b/>
          <w:highlight w:val="yellow"/>
        </w:rPr>
        <w:t>[C</w:t>
      </w:r>
      <w:r w:rsidR="00E363ED" w:rsidRPr="00282ABA">
        <w:rPr>
          <w:rFonts w:cstheme="minorHAnsi"/>
          <w:b/>
          <w:highlight w:val="yellow"/>
        </w:rPr>
        <w:t>bC</w:t>
      </w:r>
      <w:r w:rsidRPr="00282ABA">
        <w:rPr>
          <w:rFonts w:cstheme="minorHAnsi"/>
          <w:b/>
          <w:highlight w:val="yellow"/>
        </w:rPr>
        <w:t>R number</w:t>
      </w:r>
      <w:r w:rsidR="00606069" w:rsidRPr="00282ABA">
        <w:rPr>
          <w:rFonts w:cstheme="minorHAnsi"/>
          <w:b/>
          <w:highlight w:val="yellow"/>
        </w:rPr>
        <w:t xml:space="preserve"> </w:t>
      </w:r>
      <w:r w:rsidR="00606069" w:rsidRPr="00282ABA">
        <w:rPr>
          <w:rFonts w:cstheme="minorHAnsi"/>
          <w:bCs/>
          <w:highlight w:val="yellow"/>
        </w:rPr>
        <w:t>(</w:t>
      </w:r>
      <w:r w:rsidR="00606069" w:rsidRPr="00282ABA">
        <w:rPr>
          <w:rFonts w:cstheme="minorHAnsi"/>
          <w:i/>
          <w:highlight w:val="yellow"/>
        </w:rPr>
        <w:t>except in cases of new enrolment</w:t>
      </w:r>
      <w:r w:rsidR="006441A9" w:rsidRPr="00282ABA">
        <w:rPr>
          <w:rFonts w:cstheme="minorHAnsi"/>
          <w:i/>
          <w:highlight w:val="yellow"/>
        </w:rPr>
        <w:t>)</w:t>
      </w:r>
      <w:r w:rsidRPr="00282ABA">
        <w:rPr>
          <w:rFonts w:cstheme="minorHAnsi"/>
          <w:b/>
          <w:highlight w:val="yellow"/>
        </w:rPr>
        <w:t>]</w:t>
      </w:r>
    </w:p>
    <w:p w14:paraId="384F7C95" w14:textId="77777777" w:rsidR="006F0D94" w:rsidRPr="00282ABA" w:rsidRDefault="006F0D94" w:rsidP="000430D8">
      <w:pPr>
        <w:spacing w:after="0" w:line="240" w:lineRule="auto"/>
        <w:ind w:left="720"/>
        <w:rPr>
          <w:rFonts w:cstheme="minorHAnsi"/>
          <w:b/>
        </w:rPr>
      </w:pPr>
      <w:r w:rsidRPr="00282ABA">
        <w:rPr>
          <w:rFonts w:cstheme="minorHAnsi"/>
          <w:b/>
        </w:rPr>
        <w:t xml:space="preserve">Primary Contact and Secondary Contact for Cayman Islands </w:t>
      </w:r>
      <w:r w:rsidR="000430D8" w:rsidRPr="00282ABA">
        <w:rPr>
          <w:rFonts w:cstheme="minorHAnsi"/>
          <w:b/>
        </w:rPr>
        <w:t xml:space="preserve">Constituent Entities pursuant to </w:t>
      </w:r>
      <w:r w:rsidRPr="00282ABA">
        <w:rPr>
          <w:rFonts w:cstheme="minorHAnsi"/>
          <w:b/>
        </w:rPr>
        <w:t>CbCR Regulations</w:t>
      </w:r>
    </w:p>
    <w:p w14:paraId="5C6B3339" w14:textId="77777777" w:rsidR="006F0D94" w:rsidRPr="00282ABA" w:rsidRDefault="006F0D94" w:rsidP="00725F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98FC68" w14:textId="3CA6BBA6" w:rsidR="00833420" w:rsidRPr="00282ABA" w:rsidRDefault="000430D8" w:rsidP="00725F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All the Entities </w:t>
      </w:r>
      <w:r w:rsidR="006F0D94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listed in the Schedule </w:t>
      </w:r>
      <w:r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are Constituent Entities of our MNE Group and are resident in the Cayman Islands.  Each of those Constituent Entities </w:t>
      </w:r>
      <w:r w:rsidR="00815B2B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have authorised the following </w:t>
      </w:r>
      <w:r w:rsidR="003C4B16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two individuals as </w:t>
      </w:r>
      <w:r w:rsidR="006F0D94" w:rsidRPr="00282ABA">
        <w:rPr>
          <w:rFonts w:asciiTheme="minorHAnsi" w:hAnsiTheme="minorHAnsi" w:cstheme="minorHAnsi"/>
          <w:color w:val="auto"/>
          <w:sz w:val="22"/>
          <w:szCs w:val="22"/>
        </w:rPr>
        <w:t>their Primary Contact and Secondary Contact</w:t>
      </w:r>
      <w:r w:rsidR="003C4B16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, respectively, </w:t>
      </w:r>
      <w:r w:rsidR="006F0D94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with the Tax Information Authority </w:t>
      </w:r>
      <w:r w:rsidR="00EF2DB3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in relation to </w:t>
      </w:r>
      <w:r w:rsidR="003C4B16" w:rsidRPr="00282ABA">
        <w:rPr>
          <w:rFonts w:asciiTheme="minorHAnsi" w:hAnsiTheme="minorHAnsi" w:cstheme="minorHAnsi"/>
          <w:color w:val="auto"/>
          <w:sz w:val="22"/>
          <w:szCs w:val="22"/>
        </w:rPr>
        <w:t>the</w:t>
      </w:r>
      <w:r w:rsidR="006F0D94" w:rsidRPr="00282ABA">
        <w:rPr>
          <w:rFonts w:asciiTheme="minorHAnsi" w:hAnsiTheme="minorHAnsi" w:cstheme="minorHAnsi"/>
          <w:color w:val="auto"/>
          <w:sz w:val="22"/>
          <w:szCs w:val="22"/>
        </w:rPr>
        <w:t>ir obligations under the</w:t>
      </w:r>
      <w:r w:rsidR="003C4B16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8" w:tgtFrame="_blank" w:history="1">
        <w:r w:rsidR="00780C6D" w:rsidRPr="00282ABA">
          <w:rPr>
            <w:rStyle w:val="Hyperlink"/>
            <w:rFonts w:asciiTheme="minorHAnsi" w:hAnsiTheme="minorHAnsi" w:cstheme="minorHAnsi"/>
            <w:sz w:val="22"/>
            <w:szCs w:val="22"/>
          </w:rPr>
          <w:t>Tax Information Authority (International Tax Compliance) (Country-by-Country Reporting) Regulations, 2017 (CbCR Regulations)</w:t>
        </w:r>
      </w:hyperlink>
      <w:r w:rsidR="00780C6D" w:rsidRPr="00282AB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F2DB3" w:rsidRPr="00282AB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317EE6E" w14:textId="77777777" w:rsidR="00EF2DB3" w:rsidRPr="00282ABA" w:rsidRDefault="00EF2DB3" w:rsidP="001B6A23">
      <w:pPr>
        <w:spacing w:line="240" w:lineRule="auto"/>
        <w:contextualSpacing/>
        <w:rPr>
          <w:rFonts w:cstheme="minorHAnsi"/>
          <w:b/>
          <w:u w:val="single"/>
        </w:rPr>
      </w:pPr>
    </w:p>
    <w:p w14:paraId="2822EB32" w14:textId="77777777" w:rsidR="00124C86" w:rsidRPr="00282ABA" w:rsidRDefault="00124C86" w:rsidP="001B6A23">
      <w:pPr>
        <w:spacing w:line="240" w:lineRule="auto"/>
        <w:contextualSpacing/>
        <w:rPr>
          <w:rFonts w:cstheme="minorHAnsi"/>
          <w:u w:val="single"/>
        </w:rPr>
      </w:pPr>
      <w:r w:rsidRPr="00282ABA">
        <w:rPr>
          <w:rFonts w:cstheme="minorHAnsi"/>
          <w:b/>
          <w:u w:val="single"/>
        </w:rPr>
        <w:t xml:space="preserve">Contact details of </w:t>
      </w:r>
      <w:r w:rsidR="003C4B16" w:rsidRPr="00282ABA">
        <w:rPr>
          <w:rFonts w:cstheme="minorHAnsi"/>
          <w:b/>
          <w:u w:val="single"/>
        </w:rPr>
        <w:t>P</w:t>
      </w:r>
      <w:r w:rsidR="006F0D94" w:rsidRPr="00282ABA">
        <w:rPr>
          <w:rFonts w:cstheme="minorHAnsi"/>
          <w:b/>
          <w:u w:val="single"/>
        </w:rPr>
        <w:t xml:space="preserve">rimary </w:t>
      </w:r>
      <w:r w:rsidR="003C4B16" w:rsidRPr="00282ABA">
        <w:rPr>
          <w:rFonts w:cstheme="minorHAnsi"/>
          <w:b/>
          <w:u w:val="single"/>
        </w:rPr>
        <w:t>Contact</w:t>
      </w:r>
      <w:r w:rsidR="00C80EAC" w:rsidRPr="00282ABA">
        <w:rPr>
          <w:rFonts w:cstheme="minorHAnsi"/>
          <w:b/>
        </w:rPr>
        <w:t xml:space="preserve"> </w:t>
      </w:r>
      <w:r w:rsidR="00C80EAC" w:rsidRPr="00282ABA">
        <w:rPr>
          <w:rFonts w:cstheme="minorHAnsi"/>
          <w:b/>
          <w:u w:val="single"/>
        </w:rPr>
        <w:t>(cannot be same as below)</w:t>
      </w:r>
    </w:p>
    <w:p w14:paraId="5EA5B2F5" w14:textId="77777777" w:rsidR="001B6A23" w:rsidRPr="00282ABA" w:rsidRDefault="001B6A23" w:rsidP="001B6A23">
      <w:pPr>
        <w:spacing w:line="240" w:lineRule="auto"/>
        <w:contextualSpacing/>
        <w:rPr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1B6A23" w:rsidRPr="00E43226" w14:paraId="561CABAB" w14:textId="77777777" w:rsidTr="007D37EA">
        <w:tc>
          <w:tcPr>
            <w:tcW w:w="2178" w:type="dxa"/>
          </w:tcPr>
          <w:p w14:paraId="15CF3A06" w14:textId="77777777" w:rsidR="001B6A23" w:rsidRPr="00282ABA" w:rsidRDefault="001B6A23" w:rsidP="001B6A23">
            <w:pPr>
              <w:rPr>
                <w:rFonts w:cstheme="minorHAnsi"/>
                <w:i/>
              </w:rPr>
            </w:pPr>
            <w:r w:rsidRPr="00282ABA">
              <w:rPr>
                <w:rFonts w:cstheme="minorHAnsi"/>
              </w:rPr>
              <w:t>Name</w:t>
            </w:r>
          </w:p>
        </w:tc>
        <w:tc>
          <w:tcPr>
            <w:tcW w:w="7398" w:type="dxa"/>
          </w:tcPr>
          <w:p w14:paraId="49F1A390" w14:textId="77777777" w:rsidR="001B6A23" w:rsidRPr="00282ABA" w:rsidRDefault="001B6A23" w:rsidP="001B6A23">
            <w:pPr>
              <w:rPr>
                <w:rFonts w:cstheme="minorHAnsi"/>
                <w:highlight w:val="yellow"/>
              </w:rPr>
            </w:pPr>
          </w:p>
        </w:tc>
      </w:tr>
      <w:tr w:rsidR="001B6A23" w:rsidRPr="00E43226" w14:paraId="77D72F00" w14:textId="77777777" w:rsidTr="007D37EA">
        <w:tc>
          <w:tcPr>
            <w:tcW w:w="2178" w:type="dxa"/>
          </w:tcPr>
          <w:p w14:paraId="24F2AF97" w14:textId="77777777" w:rsidR="001B6A23" w:rsidRPr="00282ABA" w:rsidRDefault="00815B2B" w:rsidP="001B6A23">
            <w:pPr>
              <w:rPr>
                <w:rFonts w:cstheme="minorHAnsi"/>
              </w:rPr>
            </w:pPr>
            <w:r w:rsidRPr="00282ABA">
              <w:rPr>
                <w:rFonts w:cstheme="minorHAnsi"/>
              </w:rPr>
              <w:t>Position</w:t>
            </w:r>
          </w:p>
        </w:tc>
        <w:tc>
          <w:tcPr>
            <w:tcW w:w="7398" w:type="dxa"/>
          </w:tcPr>
          <w:p w14:paraId="0D46FFFC" w14:textId="77777777" w:rsidR="001B6A23" w:rsidRPr="00282ABA" w:rsidRDefault="001B6A23" w:rsidP="001B6A23">
            <w:pPr>
              <w:rPr>
                <w:rFonts w:cstheme="minorHAnsi"/>
                <w:highlight w:val="yellow"/>
              </w:rPr>
            </w:pPr>
          </w:p>
        </w:tc>
      </w:tr>
      <w:tr w:rsidR="001B6A23" w:rsidRPr="00E43226" w14:paraId="1024E63D" w14:textId="77777777" w:rsidTr="007D37EA">
        <w:tc>
          <w:tcPr>
            <w:tcW w:w="2178" w:type="dxa"/>
          </w:tcPr>
          <w:p w14:paraId="153305A5" w14:textId="77777777" w:rsidR="001B6A23" w:rsidRPr="00282ABA" w:rsidRDefault="001B6A23" w:rsidP="001B6A23">
            <w:pPr>
              <w:rPr>
                <w:rFonts w:cstheme="minorHAnsi"/>
                <w:i/>
              </w:rPr>
            </w:pPr>
            <w:r w:rsidRPr="00282ABA">
              <w:rPr>
                <w:rFonts w:cstheme="minorHAnsi"/>
              </w:rPr>
              <w:t>Email address</w:t>
            </w:r>
          </w:p>
        </w:tc>
        <w:tc>
          <w:tcPr>
            <w:tcW w:w="7398" w:type="dxa"/>
          </w:tcPr>
          <w:p w14:paraId="616C3B1E" w14:textId="77777777" w:rsidR="001B6A23" w:rsidRPr="00282ABA" w:rsidRDefault="001B6A23" w:rsidP="001B6A23">
            <w:pPr>
              <w:rPr>
                <w:rFonts w:cstheme="minorHAnsi"/>
                <w:highlight w:val="yellow"/>
              </w:rPr>
            </w:pPr>
          </w:p>
        </w:tc>
      </w:tr>
      <w:tr w:rsidR="001B6A23" w:rsidRPr="00E43226" w14:paraId="1E0B4CD2" w14:textId="77777777" w:rsidTr="007D37EA">
        <w:tc>
          <w:tcPr>
            <w:tcW w:w="2178" w:type="dxa"/>
          </w:tcPr>
          <w:p w14:paraId="72A15AB2" w14:textId="77777777" w:rsidR="001B6A23" w:rsidRPr="00282ABA" w:rsidRDefault="001B6A23" w:rsidP="001B6A23">
            <w:pPr>
              <w:rPr>
                <w:rFonts w:cstheme="minorHAnsi"/>
              </w:rPr>
            </w:pPr>
            <w:r w:rsidRPr="00282ABA">
              <w:rPr>
                <w:rFonts w:cstheme="minorHAnsi"/>
              </w:rPr>
              <w:t>Telephone number</w:t>
            </w:r>
          </w:p>
        </w:tc>
        <w:tc>
          <w:tcPr>
            <w:tcW w:w="7398" w:type="dxa"/>
          </w:tcPr>
          <w:p w14:paraId="332142C5" w14:textId="77777777" w:rsidR="001B6A23" w:rsidRPr="00282ABA" w:rsidRDefault="001B6A23" w:rsidP="001B6A23">
            <w:pPr>
              <w:rPr>
                <w:rFonts w:cstheme="minorHAnsi"/>
                <w:highlight w:val="yellow"/>
              </w:rPr>
            </w:pPr>
          </w:p>
        </w:tc>
      </w:tr>
      <w:tr w:rsidR="001B6A23" w:rsidRPr="00E43226" w14:paraId="30E29891" w14:textId="77777777" w:rsidTr="007D37EA">
        <w:tc>
          <w:tcPr>
            <w:tcW w:w="2178" w:type="dxa"/>
          </w:tcPr>
          <w:p w14:paraId="328ED22E" w14:textId="77777777" w:rsidR="001B6A23" w:rsidRPr="00282ABA" w:rsidRDefault="001B6A23" w:rsidP="001B6A23">
            <w:pPr>
              <w:rPr>
                <w:rFonts w:cstheme="minorHAnsi"/>
              </w:rPr>
            </w:pPr>
            <w:r w:rsidRPr="00282ABA">
              <w:rPr>
                <w:rFonts w:cstheme="minorHAnsi"/>
              </w:rPr>
              <w:t>Business entity</w:t>
            </w:r>
          </w:p>
        </w:tc>
        <w:tc>
          <w:tcPr>
            <w:tcW w:w="7398" w:type="dxa"/>
          </w:tcPr>
          <w:p w14:paraId="2C2209E6" w14:textId="77777777" w:rsidR="001B6A23" w:rsidRPr="00282ABA" w:rsidRDefault="001B6A23" w:rsidP="001B6A23">
            <w:pPr>
              <w:rPr>
                <w:rFonts w:cstheme="minorHAnsi"/>
                <w:highlight w:val="yellow"/>
              </w:rPr>
            </w:pPr>
          </w:p>
        </w:tc>
      </w:tr>
      <w:tr w:rsidR="001B6A23" w:rsidRPr="00E43226" w14:paraId="60FD2974" w14:textId="77777777" w:rsidTr="007D37EA">
        <w:tc>
          <w:tcPr>
            <w:tcW w:w="2178" w:type="dxa"/>
          </w:tcPr>
          <w:p w14:paraId="0003CE9E" w14:textId="77777777" w:rsidR="001B6A23" w:rsidRPr="00282ABA" w:rsidRDefault="001B6A23" w:rsidP="001B6A23">
            <w:pPr>
              <w:rPr>
                <w:rFonts w:cstheme="minorHAnsi"/>
              </w:rPr>
            </w:pPr>
            <w:r w:rsidRPr="00282ABA">
              <w:rPr>
                <w:rFonts w:cstheme="minorHAnsi"/>
              </w:rPr>
              <w:t>Physical address</w:t>
            </w:r>
          </w:p>
        </w:tc>
        <w:tc>
          <w:tcPr>
            <w:tcW w:w="7398" w:type="dxa"/>
          </w:tcPr>
          <w:p w14:paraId="2D1A3201" w14:textId="77777777" w:rsidR="001B6A23" w:rsidRPr="00282ABA" w:rsidRDefault="001B6A23" w:rsidP="001B6A23">
            <w:pPr>
              <w:rPr>
                <w:rFonts w:cstheme="minorHAnsi"/>
                <w:highlight w:val="yellow"/>
              </w:rPr>
            </w:pPr>
          </w:p>
        </w:tc>
      </w:tr>
    </w:tbl>
    <w:p w14:paraId="6B2C2DAD" w14:textId="77777777" w:rsidR="00EF2DB3" w:rsidRPr="00282ABA" w:rsidRDefault="00EF2DB3" w:rsidP="001137D3">
      <w:pPr>
        <w:spacing w:line="240" w:lineRule="auto"/>
        <w:contextualSpacing/>
        <w:rPr>
          <w:rFonts w:cstheme="minorHAnsi"/>
          <w:b/>
          <w:u w:val="single"/>
        </w:rPr>
      </w:pPr>
    </w:p>
    <w:p w14:paraId="18E148FA" w14:textId="36CAC4AE" w:rsidR="001137D3" w:rsidRPr="00282ABA" w:rsidRDefault="001137D3" w:rsidP="00A23A05">
      <w:pPr>
        <w:keepNext/>
        <w:keepLines/>
        <w:spacing w:line="240" w:lineRule="auto"/>
        <w:contextualSpacing/>
        <w:rPr>
          <w:rFonts w:cstheme="minorHAnsi"/>
          <w:b/>
          <w:u w:val="single"/>
        </w:rPr>
      </w:pPr>
      <w:r w:rsidRPr="00282ABA">
        <w:rPr>
          <w:rFonts w:cstheme="minorHAnsi"/>
          <w:b/>
          <w:u w:val="single"/>
        </w:rPr>
        <w:t xml:space="preserve">Contact details of </w:t>
      </w:r>
      <w:r w:rsidR="006F0D94" w:rsidRPr="00282ABA">
        <w:rPr>
          <w:rFonts w:cstheme="minorHAnsi"/>
          <w:b/>
          <w:u w:val="single"/>
        </w:rPr>
        <w:t>Secondary Contact</w:t>
      </w:r>
      <w:r w:rsidR="00C80EAC" w:rsidRPr="00282ABA">
        <w:rPr>
          <w:rFonts w:cstheme="minorHAnsi"/>
          <w:b/>
        </w:rPr>
        <w:t xml:space="preserve"> </w:t>
      </w:r>
      <w:r w:rsidR="00C80EAC" w:rsidRPr="00282ABA">
        <w:rPr>
          <w:rFonts w:cstheme="minorHAnsi"/>
          <w:b/>
          <w:u w:val="single"/>
        </w:rPr>
        <w:t>(cannot be same as above)</w:t>
      </w:r>
    </w:p>
    <w:p w14:paraId="15B94D81" w14:textId="77777777" w:rsidR="001B6A23" w:rsidRPr="00282ABA" w:rsidRDefault="001B6A23" w:rsidP="00A23A05">
      <w:pPr>
        <w:keepNext/>
        <w:keepLines/>
        <w:spacing w:line="240" w:lineRule="auto"/>
        <w:contextualSpacing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1B6A23" w:rsidRPr="00E43226" w14:paraId="1CA72A1C" w14:textId="77777777" w:rsidTr="007D37EA">
        <w:tc>
          <w:tcPr>
            <w:tcW w:w="2178" w:type="dxa"/>
          </w:tcPr>
          <w:p w14:paraId="00DF0790" w14:textId="77777777" w:rsidR="001B6A23" w:rsidRPr="00282ABA" w:rsidRDefault="001B6A23" w:rsidP="00A23A05">
            <w:pPr>
              <w:keepNext/>
              <w:keepLines/>
              <w:rPr>
                <w:rFonts w:cstheme="minorHAnsi"/>
                <w:i/>
              </w:rPr>
            </w:pPr>
            <w:r w:rsidRPr="00282ABA">
              <w:rPr>
                <w:rFonts w:cstheme="minorHAnsi"/>
              </w:rPr>
              <w:t>Name</w:t>
            </w:r>
          </w:p>
        </w:tc>
        <w:tc>
          <w:tcPr>
            <w:tcW w:w="7398" w:type="dxa"/>
          </w:tcPr>
          <w:p w14:paraId="0731CD8C" w14:textId="77777777" w:rsidR="001B6A23" w:rsidRPr="00282ABA" w:rsidRDefault="001B6A23" w:rsidP="00A23A05">
            <w:pPr>
              <w:keepNext/>
              <w:keepLines/>
              <w:rPr>
                <w:rFonts w:cstheme="minorHAnsi"/>
                <w:highlight w:val="yellow"/>
              </w:rPr>
            </w:pPr>
          </w:p>
        </w:tc>
      </w:tr>
      <w:tr w:rsidR="001B6A23" w:rsidRPr="00E43226" w14:paraId="094E45F7" w14:textId="77777777" w:rsidTr="007D37EA">
        <w:tc>
          <w:tcPr>
            <w:tcW w:w="2178" w:type="dxa"/>
          </w:tcPr>
          <w:p w14:paraId="540746A1" w14:textId="77777777" w:rsidR="001B6A23" w:rsidRPr="00282ABA" w:rsidRDefault="00815B2B" w:rsidP="00A23A05">
            <w:pPr>
              <w:keepNext/>
              <w:keepLines/>
              <w:rPr>
                <w:rFonts w:cstheme="minorHAnsi"/>
              </w:rPr>
            </w:pPr>
            <w:r w:rsidRPr="00282ABA">
              <w:rPr>
                <w:rFonts w:cstheme="minorHAnsi"/>
              </w:rPr>
              <w:t>Position</w:t>
            </w:r>
          </w:p>
        </w:tc>
        <w:tc>
          <w:tcPr>
            <w:tcW w:w="7398" w:type="dxa"/>
          </w:tcPr>
          <w:p w14:paraId="362D7780" w14:textId="77777777" w:rsidR="001B6A23" w:rsidRPr="00282ABA" w:rsidRDefault="001B6A23" w:rsidP="00A23A05">
            <w:pPr>
              <w:keepNext/>
              <w:keepLines/>
              <w:rPr>
                <w:rFonts w:cstheme="minorHAnsi"/>
                <w:highlight w:val="yellow"/>
              </w:rPr>
            </w:pPr>
          </w:p>
        </w:tc>
      </w:tr>
      <w:tr w:rsidR="001B6A23" w:rsidRPr="00E43226" w14:paraId="31747B66" w14:textId="77777777" w:rsidTr="007D37EA">
        <w:tc>
          <w:tcPr>
            <w:tcW w:w="2178" w:type="dxa"/>
          </w:tcPr>
          <w:p w14:paraId="1ADECDC1" w14:textId="77777777" w:rsidR="001B6A23" w:rsidRPr="00282ABA" w:rsidRDefault="001B6A23" w:rsidP="00A23A05">
            <w:pPr>
              <w:keepNext/>
              <w:keepLines/>
              <w:rPr>
                <w:rFonts w:cstheme="minorHAnsi"/>
                <w:i/>
              </w:rPr>
            </w:pPr>
            <w:r w:rsidRPr="00282ABA">
              <w:rPr>
                <w:rFonts w:cstheme="minorHAnsi"/>
              </w:rPr>
              <w:t>Email address</w:t>
            </w:r>
          </w:p>
        </w:tc>
        <w:tc>
          <w:tcPr>
            <w:tcW w:w="7398" w:type="dxa"/>
          </w:tcPr>
          <w:p w14:paraId="7088215A" w14:textId="77777777" w:rsidR="001B6A23" w:rsidRPr="00282ABA" w:rsidRDefault="001B6A23" w:rsidP="00A23A05">
            <w:pPr>
              <w:keepNext/>
              <w:keepLines/>
              <w:rPr>
                <w:rFonts w:cstheme="minorHAnsi"/>
                <w:highlight w:val="yellow"/>
              </w:rPr>
            </w:pPr>
          </w:p>
        </w:tc>
      </w:tr>
      <w:tr w:rsidR="001B6A23" w:rsidRPr="00E43226" w14:paraId="3D7DFB0A" w14:textId="77777777" w:rsidTr="007D37EA">
        <w:tc>
          <w:tcPr>
            <w:tcW w:w="2178" w:type="dxa"/>
          </w:tcPr>
          <w:p w14:paraId="5CAEBBB7" w14:textId="77777777" w:rsidR="001B6A23" w:rsidRPr="00282ABA" w:rsidRDefault="001B6A23" w:rsidP="00A23A05">
            <w:pPr>
              <w:keepNext/>
              <w:keepLines/>
              <w:rPr>
                <w:rFonts w:cstheme="minorHAnsi"/>
              </w:rPr>
            </w:pPr>
            <w:r w:rsidRPr="00282ABA">
              <w:rPr>
                <w:rFonts w:cstheme="minorHAnsi"/>
              </w:rPr>
              <w:t>Telephone number</w:t>
            </w:r>
          </w:p>
        </w:tc>
        <w:tc>
          <w:tcPr>
            <w:tcW w:w="7398" w:type="dxa"/>
          </w:tcPr>
          <w:p w14:paraId="36643625" w14:textId="77777777" w:rsidR="001B6A23" w:rsidRPr="00282ABA" w:rsidRDefault="001B6A23" w:rsidP="00A23A05">
            <w:pPr>
              <w:keepNext/>
              <w:keepLines/>
              <w:rPr>
                <w:rFonts w:cstheme="minorHAnsi"/>
                <w:highlight w:val="yellow"/>
              </w:rPr>
            </w:pPr>
          </w:p>
        </w:tc>
      </w:tr>
      <w:tr w:rsidR="001B6A23" w:rsidRPr="00E43226" w14:paraId="25C115B4" w14:textId="77777777" w:rsidTr="007D37EA">
        <w:tc>
          <w:tcPr>
            <w:tcW w:w="2178" w:type="dxa"/>
          </w:tcPr>
          <w:p w14:paraId="2514810E" w14:textId="77777777" w:rsidR="001B6A23" w:rsidRPr="00282ABA" w:rsidRDefault="001B6A23" w:rsidP="00A23A05">
            <w:pPr>
              <w:keepNext/>
              <w:keepLines/>
              <w:rPr>
                <w:rFonts w:cstheme="minorHAnsi"/>
              </w:rPr>
            </w:pPr>
            <w:r w:rsidRPr="00282ABA">
              <w:rPr>
                <w:rFonts w:cstheme="minorHAnsi"/>
              </w:rPr>
              <w:t>Business entity</w:t>
            </w:r>
          </w:p>
        </w:tc>
        <w:tc>
          <w:tcPr>
            <w:tcW w:w="7398" w:type="dxa"/>
          </w:tcPr>
          <w:p w14:paraId="1EA7C86F" w14:textId="77777777" w:rsidR="001B6A23" w:rsidRPr="00282ABA" w:rsidRDefault="001B6A23" w:rsidP="00A23A05">
            <w:pPr>
              <w:keepNext/>
              <w:keepLines/>
              <w:rPr>
                <w:rFonts w:cstheme="minorHAnsi"/>
                <w:highlight w:val="yellow"/>
              </w:rPr>
            </w:pPr>
          </w:p>
        </w:tc>
      </w:tr>
      <w:tr w:rsidR="001B6A23" w:rsidRPr="00E43226" w14:paraId="41494949" w14:textId="77777777" w:rsidTr="007D37EA">
        <w:tc>
          <w:tcPr>
            <w:tcW w:w="2178" w:type="dxa"/>
          </w:tcPr>
          <w:p w14:paraId="7B6A69E3" w14:textId="77777777" w:rsidR="001B6A23" w:rsidRPr="00282ABA" w:rsidRDefault="001B6A23" w:rsidP="001B6A23">
            <w:pPr>
              <w:contextualSpacing/>
              <w:rPr>
                <w:rFonts w:cstheme="minorHAnsi"/>
              </w:rPr>
            </w:pPr>
            <w:r w:rsidRPr="00282ABA">
              <w:rPr>
                <w:rFonts w:cstheme="minorHAnsi"/>
              </w:rPr>
              <w:t>Physical address</w:t>
            </w:r>
          </w:p>
        </w:tc>
        <w:tc>
          <w:tcPr>
            <w:tcW w:w="7398" w:type="dxa"/>
          </w:tcPr>
          <w:p w14:paraId="3C6D1EF4" w14:textId="77777777" w:rsidR="001B6A23" w:rsidRPr="00282ABA" w:rsidRDefault="001B6A23" w:rsidP="001B6A23">
            <w:pPr>
              <w:contextualSpacing/>
              <w:rPr>
                <w:rFonts w:cstheme="minorHAnsi"/>
                <w:highlight w:val="yellow"/>
              </w:rPr>
            </w:pPr>
          </w:p>
        </w:tc>
      </w:tr>
    </w:tbl>
    <w:p w14:paraId="338D5CC6" w14:textId="77777777" w:rsidR="001B6A23" w:rsidRPr="00282ABA" w:rsidRDefault="001B6A23" w:rsidP="001B6A23">
      <w:pPr>
        <w:spacing w:after="0" w:line="240" w:lineRule="auto"/>
        <w:contextualSpacing/>
        <w:rPr>
          <w:rFonts w:cstheme="minorHAnsi"/>
        </w:rPr>
      </w:pPr>
    </w:p>
    <w:p w14:paraId="512CD6F2" w14:textId="77777777" w:rsidR="00725FC2" w:rsidRPr="00282ABA" w:rsidRDefault="00725FC2" w:rsidP="00725FC2">
      <w:pPr>
        <w:keepNext/>
        <w:keepLines/>
        <w:spacing w:after="0" w:line="240" w:lineRule="auto"/>
        <w:contextualSpacing/>
        <w:rPr>
          <w:rFonts w:cstheme="minorHAnsi"/>
        </w:rPr>
      </w:pPr>
    </w:p>
    <w:p w14:paraId="403ED28A" w14:textId="77777777" w:rsidR="00725FC2" w:rsidRPr="00282ABA" w:rsidRDefault="000430D8" w:rsidP="00725FC2">
      <w:pPr>
        <w:keepNext/>
        <w:keepLines/>
        <w:spacing w:after="0" w:line="240" w:lineRule="auto"/>
        <w:contextualSpacing/>
        <w:rPr>
          <w:rFonts w:cstheme="minorHAnsi"/>
        </w:rPr>
      </w:pPr>
      <w:r w:rsidRPr="00282ABA">
        <w:rPr>
          <w:rFonts w:cstheme="minorHAnsi"/>
        </w:rPr>
        <w:t xml:space="preserve">Each of our Cayman Islands Constituent Entities has </w:t>
      </w:r>
      <w:r w:rsidR="003C4B16" w:rsidRPr="00282ABA">
        <w:rPr>
          <w:rFonts w:cstheme="minorHAnsi"/>
        </w:rPr>
        <w:t xml:space="preserve">authorised the </w:t>
      </w:r>
      <w:r w:rsidR="006F0D94" w:rsidRPr="00282ABA">
        <w:rPr>
          <w:rFonts w:cstheme="minorHAnsi"/>
        </w:rPr>
        <w:t xml:space="preserve">Primary </w:t>
      </w:r>
      <w:r w:rsidR="003C4B16" w:rsidRPr="00282ABA">
        <w:rPr>
          <w:rFonts w:cstheme="minorHAnsi"/>
        </w:rPr>
        <w:t xml:space="preserve">Contact </w:t>
      </w:r>
      <w:r w:rsidR="00725FC2" w:rsidRPr="00282ABA">
        <w:rPr>
          <w:rFonts w:cstheme="minorHAnsi"/>
        </w:rPr>
        <w:t xml:space="preserve">to represent </w:t>
      </w:r>
      <w:r w:rsidRPr="00282ABA">
        <w:rPr>
          <w:rFonts w:cstheme="minorHAnsi"/>
        </w:rPr>
        <w:t>it</w:t>
      </w:r>
      <w:r w:rsidR="00725FC2" w:rsidRPr="00282ABA">
        <w:rPr>
          <w:rFonts w:cstheme="minorHAnsi"/>
        </w:rPr>
        <w:t xml:space="preserve"> in that capacity for the </w:t>
      </w:r>
      <w:r w:rsidRPr="00282ABA">
        <w:rPr>
          <w:rFonts w:cstheme="minorHAnsi"/>
        </w:rPr>
        <w:t>purpose of compliance with the CbCR</w:t>
      </w:r>
      <w:r w:rsidR="00725FC2" w:rsidRPr="00282ABA">
        <w:rPr>
          <w:rFonts w:cstheme="minorHAnsi"/>
        </w:rPr>
        <w:t xml:space="preserve"> Regulations and </w:t>
      </w:r>
      <w:r w:rsidR="008C0EAB" w:rsidRPr="00282ABA">
        <w:rPr>
          <w:rFonts w:cstheme="minorHAnsi"/>
        </w:rPr>
        <w:t xml:space="preserve">also </w:t>
      </w:r>
      <w:r w:rsidR="00725FC2" w:rsidRPr="00282ABA">
        <w:rPr>
          <w:rFonts w:cstheme="minorHAnsi"/>
        </w:rPr>
        <w:t xml:space="preserve">to give </w:t>
      </w:r>
      <w:r w:rsidR="008C0EAB" w:rsidRPr="00282ABA">
        <w:rPr>
          <w:rFonts w:cstheme="minorHAnsi"/>
        </w:rPr>
        <w:t xml:space="preserve">you </w:t>
      </w:r>
      <w:r w:rsidR="00725FC2" w:rsidRPr="00282ABA">
        <w:rPr>
          <w:rFonts w:cstheme="minorHAnsi"/>
        </w:rPr>
        <w:t xml:space="preserve">any change notice in respect of any subsequent change in the required information under the Regulations, except in respect of the identity of the </w:t>
      </w:r>
      <w:r w:rsidR="006F0D94" w:rsidRPr="00282ABA">
        <w:rPr>
          <w:rFonts w:cstheme="minorHAnsi"/>
        </w:rPr>
        <w:t>Primary Contact</w:t>
      </w:r>
      <w:r w:rsidR="00725FC2" w:rsidRPr="00282ABA">
        <w:rPr>
          <w:rFonts w:cstheme="minorHAnsi"/>
        </w:rPr>
        <w:t xml:space="preserve"> himself/herself.  </w:t>
      </w:r>
    </w:p>
    <w:p w14:paraId="451FBCB1" w14:textId="77777777" w:rsidR="00725FC2" w:rsidRPr="00282ABA" w:rsidRDefault="00725FC2" w:rsidP="00725FC2">
      <w:pPr>
        <w:keepNext/>
        <w:keepLines/>
        <w:spacing w:after="0" w:line="240" w:lineRule="auto"/>
        <w:contextualSpacing/>
        <w:rPr>
          <w:rFonts w:cstheme="minorHAnsi"/>
        </w:rPr>
      </w:pPr>
    </w:p>
    <w:p w14:paraId="6D96B3DB" w14:textId="77777777" w:rsidR="008C0EAB" w:rsidRPr="00282ABA" w:rsidRDefault="000430D8" w:rsidP="00725FC2">
      <w:pPr>
        <w:keepNext/>
        <w:keepLines/>
        <w:spacing w:after="0" w:line="240" w:lineRule="auto"/>
        <w:contextualSpacing/>
        <w:rPr>
          <w:rFonts w:cstheme="minorHAnsi"/>
        </w:rPr>
      </w:pPr>
      <w:r w:rsidRPr="00282ABA">
        <w:rPr>
          <w:rFonts w:cstheme="minorHAnsi"/>
        </w:rPr>
        <w:t>Each of our Cayman Islands Constituent Entities ha</w:t>
      </w:r>
      <w:r w:rsidR="00C85C2E" w:rsidRPr="00282ABA">
        <w:rPr>
          <w:rFonts w:cstheme="minorHAnsi"/>
        </w:rPr>
        <w:t xml:space="preserve">s </w:t>
      </w:r>
      <w:r w:rsidR="00725FC2" w:rsidRPr="00282ABA">
        <w:rPr>
          <w:rFonts w:cstheme="minorHAnsi"/>
        </w:rPr>
        <w:t xml:space="preserve">authorised the </w:t>
      </w:r>
      <w:r w:rsidR="006F0D94" w:rsidRPr="00282ABA">
        <w:rPr>
          <w:rFonts w:cstheme="minorHAnsi"/>
        </w:rPr>
        <w:t>Secondary Contact</w:t>
      </w:r>
      <w:r w:rsidR="00725FC2" w:rsidRPr="00282ABA">
        <w:rPr>
          <w:rFonts w:cstheme="minorHAnsi"/>
        </w:rPr>
        <w:t xml:space="preserve"> to give </w:t>
      </w:r>
      <w:r w:rsidR="008C0EAB" w:rsidRPr="00282ABA">
        <w:rPr>
          <w:rFonts w:cstheme="minorHAnsi"/>
        </w:rPr>
        <w:t xml:space="preserve">you </w:t>
      </w:r>
      <w:r w:rsidR="00725FC2" w:rsidRPr="00282ABA">
        <w:rPr>
          <w:rFonts w:cstheme="minorHAnsi"/>
        </w:rPr>
        <w:t xml:space="preserve">any change notice which may subsequently be required in respect of the identity of the </w:t>
      </w:r>
      <w:r w:rsidR="006F0D94" w:rsidRPr="00282ABA">
        <w:rPr>
          <w:rFonts w:cstheme="minorHAnsi"/>
        </w:rPr>
        <w:t>Primary</w:t>
      </w:r>
      <w:r w:rsidR="00725FC2" w:rsidRPr="00282ABA">
        <w:rPr>
          <w:rFonts w:cstheme="minorHAnsi"/>
        </w:rPr>
        <w:t xml:space="preserve"> Contact for the purpose of the </w:t>
      </w:r>
      <w:r w:rsidRPr="00282ABA">
        <w:rPr>
          <w:rFonts w:cstheme="minorHAnsi"/>
        </w:rPr>
        <w:t>CbCR</w:t>
      </w:r>
      <w:r w:rsidR="00725FC2" w:rsidRPr="00282ABA">
        <w:rPr>
          <w:rFonts w:cstheme="minorHAnsi"/>
        </w:rPr>
        <w:t xml:space="preserve"> Regulations.</w:t>
      </w:r>
    </w:p>
    <w:p w14:paraId="497EC56E" w14:textId="77777777" w:rsidR="000430D8" w:rsidRPr="00282ABA" w:rsidRDefault="000430D8" w:rsidP="000430D8">
      <w:pPr>
        <w:keepNext/>
        <w:keepLines/>
        <w:spacing w:after="0" w:line="240" w:lineRule="auto"/>
        <w:contextualSpacing/>
        <w:rPr>
          <w:rFonts w:cstheme="minorHAnsi"/>
        </w:rPr>
      </w:pPr>
    </w:p>
    <w:p w14:paraId="1F68E3F4" w14:textId="77777777" w:rsidR="000430D8" w:rsidRPr="00282ABA" w:rsidRDefault="000430D8" w:rsidP="000430D8">
      <w:pPr>
        <w:keepNext/>
        <w:keepLines/>
        <w:spacing w:after="0" w:line="240" w:lineRule="auto"/>
        <w:contextualSpacing/>
        <w:rPr>
          <w:rFonts w:cstheme="minorHAnsi"/>
        </w:rPr>
      </w:pPr>
      <w:r w:rsidRPr="00282ABA">
        <w:rPr>
          <w:rFonts w:cstheme="minorHAnsi"/>
        </w:rPr>
        <w:t>We will promptly provide you with an updated version of this authorisation letter in the event there is any change in the information contained in this authorisation letter.</w:t>
      </w:r>
    </w:p>
    <w:p w14:paraId="15FDDD10" w14:textId="77777777" w:rsidR="003C4B16" w:rsidRPr="00282ABA" w:rsidRDefault="003C4B16" w:rsidP="001B6A23">
      <w:pPr>
        <w:spacing w:after="0" w:line="240" w:lineRule="auto"/>
        <w:contextualSpacing/>
        <w:rPr>
          <w:rFonts w:cstheme="minorHAnsi"/>
          <w:b/>
        </w:rPr>
      </w:pPr>
    </w:p>
    <w:p w14:paraId="471664FC" w14:textId="77777777" w:rsidR="00F74F18" w:rsidRPr="00282ABA" w:rsidRDefault="003D0C41" w:rsidP="001B6A23">
      <w:pPr>
        <w:spacing w:after="0" w:line="240" w:lineRule="auto"/>
        <w:contextualSpacing/>
        <w:rPr>
          <w:rFonts w:cstheme="minorHAnsi"/>
        </w:rPr>
      </w:pPr>
      <w:r w:rsidRPr="00282ABA">
        <w:rPr>
          <w:rFonts w:cstheme="minorHAnsi"/>
        </w:rPr>
        <w:t>Yours s</w:t>
      </w:r>
      <w:r w:rsidR="001B6A23" w:rsidRPr="00282ABA">
        <w:rPr>
          <w:rFonts w:cstheme="minorHAnsi"/>
        </w:rPr>
        <w:t>incerely,</w:t>
      </w:r>
    </w:p>
    <w:p w14:paraId="412CFDE6" w14:textId="77777777" w:rsidR="001B6A23" w:rsidRPr="00282ABA" w:rsidRDefault="001B6A23" w:rsidP="001B6A23">
      <w:pPr>
        <w:spacing w:after="0" w:line="240" w:lineRule="auto"/>
        <w:contextualSpacing/>
        <w:rPr>
          <w:rFonts w:cstheme="minorHAnsi"/>
          <w:highlight w:val="yellow"/>
        </w:rPr>
      </w:pPr>
    </w:p>
    <w:p w14:paraId="1F64CEA5" w14:textId="77777777" w:rsidR="00E363ED" w:rsidRPr="00282ABA" w:rsidRDefault="00E363ED" w:rsidP="00E363ED">
      <w:pPr>
        <w:spacing w:after="0" w:line="240" w:lineRule="auto"/>
        <w:contextualSpacing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Signature</w:t>
      </w:r>
    </w:p>
    <w:p w14:paraId="28203E59" w14:textId="77777777" w:rsidR="001B6A23" w:rsidRPr="00282ABA" w:rsidRDefault="001B6A23" w:rsidP="001B6A23">
      <w:pPr>
        <w:spacing w:after="0" w:line="240" w:lineRule="auto"/>
        <w:contextualSpacing/>
        <w:rPr>
          <w:rFonts w:cstheme="minorHAnsi"/>
          <w:highlight w:val="yellow"/>
        </w:rPr>
      </w:pPr>
    </w:p>
    <w:p w14:paraId="78049C65" w14:textId="77777777" w:rsidR="00F74F18" w:rsidRPr="00282ABA" w:rsidRDefault="001B6A23" w:rsidP="001B6A23">
      <w:pPr>
        <w:spacing w:after="0" w:line="240" w:lineRule="auto"/>
        <w:contextualSpacing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Name</w:t>
      </w:r>
    </w:p>
    <w:p w14:paraId="63F0B424" w14:textId="77777777" w:rsidR="000430D8" w:rsidRPr="00282ABA" w:rsidRDefault="00815B2B" w:rsidP="00EF2DB3">
      <w:pPr>
        <w:spacing w:after="0" w:line="240" w:lineRule="auto"/>
        <w:contextualSpacing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Position</w:t>
      </w:r>
      <w:r w:rsidR="00157E65" w:rsidRPr="00282ABA">
        <w:rPr>
          <w:rFonts w:cstheme="minorHAnsi"/>
          <w:highlight w:val="yellow"/>
        </w:rPr>
        <w:t xml:space="preserve"> </w:t>
      </w:r>
      <w:r w:rsidR="00124AEA" w:rsidRPr="00282ABA">
        <w:rPr>
          <w:rFonts w:cstheme="minorHAnsi"/>
          <w:highlight w:val="yellow"/>
        </w:rPr>
        <w:t xml:space="preserve">[must be a </w:t>
      </w:r>
      <w:r w:rsidR="00157E65" w:rsidRPr="00282ABA">
        <w:rPr>
          <w:rFonts w:cstheme="minorHAnsi"/>
          <w:highlight w:val="yellow"/>
        </w:rPr>
        <w:t xml:space="preserve">Director </w:t>
      </w:r>
      <w:r w:rsidR="000430D8" w:rsidRPr="00282ABA">
        <w:rPr>
          <w:rFonts w:cstheme="minorHAnsi"/>
          <w:highlight w:val="yellow"/>
        </w:rPr>
        <w:t>/ Senior Manager</w:t>
      </w:r>
      <w:r w:rsidR="00124AEA" w:rsidRPr="00282ABA">
        <w:rPr>
          <w:rFonts w:cstheme="minorHAnsi"/>
          <w:highlight w:val="yellow"/>
        </w:rPr>
        <w:t>]</w:t>
      </w:r>
    </w:p>
    <w:p w14:paraId="243BC72F" w14:textId="77777777" w:rsidR="00FF3C2B" w:rsidRPr="00282ABA" w:rsidRDefault="000430D8" w:rsidP="00EF2DB3">
      <w:pPr>
        <w:spacing w:after="0" w:line="240" w:lineRule="auto"/>
        <w:contextualSpacing/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t>Reporting Entity of MNE Group</w:t>
      </w:r>
    </w:p>
    <w:p w14:paraId="24552474" w14:textId="77777777" w:rsidR="00A23A05" w:rsidRPr="00282ABA" w:rsidRDefault="00A23A05">
      <w:pPr>
        <w:rPr>
          <w:rFonts w:cstheme="minorHAnsi"/>
          <w:highlight w:val="yellow"/>
        </w:rPr>
      </w:pPr>
      <w:r w:rsidRPr="00282ABA">
        <w:rPr>
          <w:rFonts w:cstheme="minorHAnsi"/>
          <w:highlight w:val="yellow"/>
        </w:rPr>
        <w:br w:type="page"/>
      </w:r>
    </w:p>
    <w:p w14:paraId="71642977" w14:textId="77777777" w:rsidR="00C5232B" w:rsidRPr="00282ABA" w:rsidRDefault="00C5232B" w:rsidP="00C5232B">
      <w:pPr>
        <w:spacing w:after="0" w:line="240" w:lineRule="auto"/>
        <w:contextualSpacing/>
        <w:jc w:val="center"/>
        <w:rPr>
          <w:rFonts w:cstheme="minorHAnsi"/>
          <w:b/>
          <w:highlight w:val="yellow"/>
        </w:rPr>
      </w:pPr>
      <w:r w:rsidRPr="00282ABA">
        <w:rPr>
          <w:rFonts w:cstheme="minorHAnsi"/>
          <w:b/>
          <w:highlight w:val="yellow"/>
        </w:rPr>
        <w:lastRenderedPageBreak/>
        <w:t>Schedule</w:t>
      </w:r>
    </w:p>
    <w:p w14:paraId="2A97A455" w14:textId="77777777" w:rsidR="00C5232B" w:rsidRPr="00282ABA" w:rsidRDefault="00C5232B" w:rsidP="00EF2DB3">
      <w:pPr>
        <w:spacing w:after="0" w:line="240" w:lineRule="auto"/>
        <w:contextualSpacing/>
        <w:rPr>
          <w:rFonts w:cstheme="minorHAns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C5232B" w:rsidRPr="00E43226" w14:paraId="45572BF4" w14:textId="77777777" w:rsidTr="00C5232B">
        <w:tc>
          <w:tcPr>
            <w:tcW w:w="5845" w:type="dxa"/>
            <w:shd w:val="clear" w:color="auto" w:fill="DBE5F1" w:themeFill="accent1" w:themeFillTint="33"/>
            <w:vAlign w:val="center"/>
          </w:tcPr>
          <w:p w14:paraId="16880C26" w14:textId="77777777" w:rsidR="00C5232B" w:rsidRPr="00282ABA" w:rsidRDefault="00C5232B" w:rsidP="00C5232B">
            <w:pPr>
              <w:contextualSpacing/>
              <w:jc w:val="center"/>
              <w:rPr>
                <w:rFonts w:cstheme="minorHAnsi"/>
                <w:b/>
              </w:rPr>
            </w:pPr>
            <w:r w:rsidRPr="00282ABA">
              <w:rPr>
                <w:rFonts w:cstheme="minorHAnsi"/>
                <w:b/>
              </w:rPr>
              <w:t>Constituent Entity name</w:t>
            </w:r>
          </w:p>
        </w:tc>
        <w:tc>
          <w:tcPr>
            <w:tcW w:w="3505" w:type="dxa"/>
            <w:shd w:val="clear" w:color="auto" w:fill="DBE5F1" w:themeFill="accent1" w:themeFillTint="33"/>
            <w:vAlign w:val="center"/>
          </w:tcPr>
          <w:p w14:paraId="7C46DB47" w14:textId="77777777" w:rsidR="00C5232B" w:rsidRPr="00282ABA" w:rsidRDefault="00C5232B" w:rsidP="00C5232B">
            <w:pPr>
              <w:contextualSpacing/>
              <w:jc w:val="center"/>
              <w:rPr>
                <w:rFonts w:cstheme="minorHAnsi"/>
                <w:b/>
              </w:rPr>
            </w:pPr>
            <w:r w:rsidRPr="00282ABA">
              <w:rPr>
                <w:rFonts w:cstheme="minorHAnsi"/>
                <w:b/>
              </w:rPr>
              <w:t>Registration number issued by</w:t>
            </w:r>
            <w:r w:rsidRPr="00282ABA">
              <w:rPr>
                <w:rFonts w:cstheme="minorHAnsi"/>
                <w:b/>
              </w:rPr>
              <w:br/>
              <w:t>Cayman Islands General Registry</w:t>
            </w:r>
          </w:p>
        </w:tc>
      </w:tr>
      <w:tr w:rsidR="00C5232B" w:rsidRPr="00E43226" w14:paraId="0526696A" w14:textId="77777777" w:rsidTr="00C5232B">
        <w:tc>
          <w:tcPr>
            <w:tcW w:w="5845" w:type="dxa"/>
          </w:tcPr>
          <w:p w14:paraId="3C3DFE8A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315AD83D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1408E78A" w14:textId="77777777" w:rsidTr="00C5232B">
        <w:tc>
          <w:tcPr>
            <w:tcW w:w="5845" w:type="dxa"/>
          </w:tcPr>
          <w:p w14:paraId="2DA6C566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71EFB53D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74D6744B" w14:textId="77777777" w:rsidTr="00C5232B">
        <w:tc>
          <w:tcPr>
            <w:tcW w:w="5845" w:type="dxa"/>
          </w:tcPr>
          <w:p w14:paraId="34A74EB5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11834ABA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11B7C2CF" w14:textId="77777777" w:rsidTr="00C5232B">
        <w:tc>
          <w:tcPr>
            <w:tcW w:w="5845" w:type="dxa"/>
          </w:tcPr>
          <w:p w14:paraId="62386053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27D42C64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644AB4DF" w14:textId="77777777" w:rsidTr="00C5232B">
        <w:tc>
          <w:tcPr>
            <w:tcW w:w="5845" w:type="dxa"/>
          </w:tcPr>
          <w:p w14:paraId="51B947CE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4C04840D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26429EC8" w14:textId="77777777" w:rsidTr="00C5232B">
        <w:tc>
          <w:tcPr>
            <w:tcW w:w="5845" w:type="dxa"/>
          </w:tcPr>
          <w:p w14:paraId="2109BA29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0D3786FF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7DBFBE36" w14:textId="77777777" w:rsidTr="00C5232B">
        <w:tc>
          <w:tcPr>
            <w:tcW w:w="5845" w:type="dxa"/>
          </w:tcPr>
          <w:p w14:paraId="64D236B2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6F8934E9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5F7C8A96" w14:textId="77777777" w:rsidTr="00C5232B">
        <w:tc>
          <w:tcPr>
            <w:tcW w:w="5845" w:type="dxa"/>
          </w:tcPr>
          <w:p w14:paraId="3FF1094A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1CFE3679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  <w:tr w:rsidR="00C5232B" w:rsidRPr="00E43226" w14:paraId="4164036C" w14:textId="77777777" w:rsidTr="00C5232B">
        <w:tc>
          <w:tcPr>
            <w:tcW w:w="5845" w:type="dxa"/>
          </w:tcPr>
          <w:p w14:paraId="47DD7309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  <w:tc>
          <w:tcPr>
            <w:tcW w:w="3505" w:type="dxa"/>
          </w:tcPr>
          <w:p w14:paraId="1592F23E" w14:textId="77777777" w:rsidR="00C5232B" w:rsidRPr="00282ABA" w:rsidRDefault="00C5232B" w:rsidP="00EF2DB3">
            <w:pPr>
              <w:contextualSpacing/>
              <w:rPr>
                <w:rFonts w:cstheme="minorHAnsi"/>
                <w:highlight w:val="yellow"/>
              </w:rPr>
            </w:pPr>
          </w:p>
        </w:tc>
      </w:tr>
    </w:tbl>
    <w:p w14:paraId="34E42A57" w14:textId="77777777" w:rsidR="00C5232B" w:rsidRPr="00282ABA" w:rsidRDefault="00C5232B" w:rsidP="00EF2DB3">
      <w:pPr>
        <w:spacing w:after="0" w:line="240" w:lineRule="auto"/>
        <w:contextualSpacing/>
        <w:rPr>
          <w:rFonts w:cstheme="minorHAnsi"/>
          <w:highlight w:val="yellow"/>
        </w:rPr>
      </w:pPr>
    </w:p>
    <w:sectPr w:rsidR="00C5232B" w:rsidRPr="00282ABA" w:rsidSect="003F27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A589" w14:textId="77777777" w:rsidR="00054123" w:rsidRDefault="00054123" w:rsidP="00725FC2">
      <w:pPr>
        <w:spacing w:after="0" w:line="240" w:lineRule="auto"/>
      </w:pPr>
      <w:r>
        <w:separator/>
      </w:r>
    </w:p>
  </w:endnote>
  <w:endnote w:type="continuationSeparator" w:id="0">
    <w:p w14:paraId="1D2DD3FF" w14:textId="77777777" w:rsidR="00054123" w:rsidRDefault="00054123" w:rsidP="0072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542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B0349" w14:textId="77777777" w:rsidR="00725FC2" w:rsidRDefault="00725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9F4D7" w14:textId="77777777" w:rsidR="00725FC2" w:rsidRDefault="00725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7FD0" w14:textId="77777777" w:rsidR="00054123" w:rsidRDefault="00054123" w:rsidP="00725FC2">
      <w:pPr>
        <w:spacing w:after="0" w:line="240" w:lineRule="auto"/>
      </w:pPr>
      <w:r>
        <w:separator/>
      </w:r>
    </w:p>
  </w:footnote>
  <w:footnote w:type="continuationSeparator" w:id="0">
    <w:p w14:paraId="0E088292" w14:textId="77777777" w:rsidR="00054123" w:rsidRDefault="00054123" w:rsidP="0072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1336"/>
    <w:multiLevelType w:val="hybridMultilevel"/>
    <w:tmpl w:val="683C4926"/>
    <w:lvl w:ilvl="0" w:tplc="685CE9D0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27"/>
    <w:rsid w:val="000430D8"/>
    <w:rsid w:val="00054123"/>
    <w:rsid w:val="000A1734"/>
    <w:rsid w:val="000C7BC5"/>
    <w:rsid w:val="000D5D34"/>
    <w:rsid w:val="001015AC"/>
    <w:rsid w:val="001137D3"/>
    <w:rsid w:val="00122304"/>
    <w:rsid w:val="00124AEA"/>
    <w:rsid w:val="00124C86"/>
    <w:rsid w:val="00130E44"/>
    <w:rsid w:val="0013227D"/>
    <w:rsid w:val="00157E65"/>
    <w:rsid w:val="00174957"/>
    <w:rsid w:val="00176689"/>
    <w:rsid w:val="001B6A23"/>
    <w:rsid w:val="001F7142"/>
    <w:rsid w:val="002442BC"/>
    <w:rsid w:val="00282ABA"/>
    <w:rsid w:val="002A0B1A"/>
    <w:rsid w:val="0031620E"/>
    <w:rsid w:val="00351298"/>
    <w:rsid w:val="00393F70"/>
    <w:rsid w:val="0039469E"/>
    <w:rsid w:val="003A50DD"/>
    <w:rsid w:val="003C4B16"/>
    <w:rsid w:val="003D0C41"/>
    <w:rsid w:val="003F2786"/>
    <w:rsid w:val="00512B09"/>
    <w:rsid w:val="005B51EC"/>
    <w:rsid w:val="005F3891"/>
    <w:rsid w:val="00606069"/>
    <w:rsid w:val="006441A9"/>
    <w:rsid w:val="006F0D94"/>
    <w:rsid w:val="00725FC2"/>
    <w:rsid w:val="0076564F"/>
    <w:rsid w:val="00780C6D"/>
    <w:rsid w:val="007A0F19"/>
    <w:rsid w:val="007D37EA"/>
    <w:rsid w:val="00815B2B"/>
    <w:rsid w:val="00833420"/>
    <w:rsid w:val="008C0EAB"/>
    <w:rsid w:val="008D2529"/>
    <w:rsid w:val="008D3989"/>
    <w:rsid w:val="008E2DBC"/>
    <w:rsid w:val="009B4275"/>
    <w:rsid w:val="009C755E"/>
    <w:rsid w:val="00A23A05"/>
    <w:rsid w:val="00B00BB6"/>
    <w:rsid w:val="00B248BA"/>
    <w:rsid w:val="00B97DE1"/>
    <w:rsid w:val="00C5232B"/>
    <w:rsid w:val="00C80EAC"/>
    <w:rsid w:val="00C85C2E"/>
    <w:rsid w:val="00CD0727"/>
    <w:rsid w:val="00D77CA5"/>
    <w:rsid w:val="00D853CD"/>
    <w:rsid w:val="00DA313C"/>
    <w:rsid w:val="00DE682D"/>
    <w:rsid w:val="00E363ED"/>
    <w:rsid w:val="00E43226"/>
    <w:rsid w:val="00EF2DB3"/>
    <w:rsid w:val="00F30F4B"/>
    <w:rsid w:val="00F74F18"/>
    <w:rsid w:val="00FB382E"/>
    <w:rsid w:val="00FC422B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ABF"/>
  <w15:docId w15:val="{4F9FFEF7-E9EF-4A66-ABDD-6491A0F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6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E44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B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C2"/>
  </w:style>
  <w:style w:type="paragraph" w:styleId="Footer">
    <w:name w:val="footer"/>
    <w:basedOn w:val="Normal"/>
    <w:link w:val="FooterChar"/>
    <w:uiPriority w:val="99"/>
    <w:unhideWhenUsed/>
    <w:rsid w:val="0072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C2"/>
  </w:style>
  <w:style w:type="character" w:styleId="Hyperlink">
    <w:name w:val="Hyperlink"/>
    <w:basedOn w:val="DefaultParagraphFont"/>
    <w:uiPriority w:val="99"/>
    <w:unhideWhenUsed/>
    <w:rsid w:val="00725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tc.ky/wp-content/uploads/2020/06/Tax_Information_Authority_International_Tax_Compliance_Country_by_Country_Reporting_Regulations_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C538-5095-4EB5-B6A4-FD24A993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2018-01-31T17:33:00Z</cp:lastPrinted>
  <dcterms:created xsi:type="dcterms:W3CDTF">2025-08-21T21:42:00Z</dcterms:created>
  <dcterms:modified xsi:type="dcterms:W3CDTF">2025-08-22T13:56:00Z</dcterms:modified>
</cp:coreProperties>
</file>